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1EC" w:rsidRDefault="00FE71EC" w:rsidP="00FE71EC">
      <w:pPr>
        <w:jc w:val="center"/>
        <w:rPr>
          <w:rFonts w:ascii="宋体" w:hAnsi="宋体"/>
          <w:b/>
          <w:sz w:val="32"/>
          <w:szCs w:val="32"/>
        </w:rPr>
      </w:pPr>
      <w:r>
        <w:rPr>
          <w:rFonts w:ascii="宋体" w:hAnsi="宋体" w:hint="eastAsia"/>
          <w:b/>
          <w:sz w:val="32"/>
          <w:szCs w:val="32"/>
        </w:rPr>
        <w:t>司法部</w:t>
      </w:r>
      <w:proofErr w:type="gramStart"/>
      <w:r>
        <w:rPr>
          <w:rFonts w:ascii="宋体" w:hAnsi="宋体" w:hint="eastAsia"/>
          <w:b/>
          <w:sz w:val="32"/>
          <w:szCs w:val="32"/>
        </w:rPr>
        <w:t>项目结项要求</w:t>
      </w:r>
      <w:proofErr w:type="gramEnd"/>
    </w:p>
    <w:p w:rsidR="00FE71EC" w:rsidRDefault="00FE71EC" w:rsidP="00FE71EC">
      <w:pPr>
        <w:pStyle w:val="a3"/>
        <w:ind w:firstLineChars="200" w:firstLine="560"/>
        <w:rPr>
          <w:sz w:val="28"/>
          <w:szCs w:val="28"/>
        </w:rPr>
      </w:pPr>
      <w:r>
        <w:rPr>
          <w:rFonts w:hint="eastAsia"/>
          <w:sz w:val="28"/>
          <w:szCs w:val="28"/>
        </w:rPr>
        <w:t>一、成果鉴定</w:t>
      </w:r>
      <w:r>
        <w:rPr>
          <w:rFonts w:hint="eastAsia"/>
          <w:sz w:val="28"/>
          <w:szCs w:val="28"/>
        </w:rPr>
        <w:br/>
        <w:t xml:space="preserve">   1、重点和委托项目由司法部组织专家鉴定。项目主持人将经所在单位签署意见的《结项报告书》一式4份（1份社科处留存），连同研究成果一式3套寄送司法部。</w:t>
      </w:r>
      <w:r>
        <w:rPr>
          <w:rFonts w:hint="eastAsia"/>
          <w:sz w:val="28"/>
          <w:szCs w:val="28"/>
        </w:rPr>
        <w:br/>
        <w:t>   2、一般、中青年和专项任务项目由项目承担单位在司法部指导下组织专家鉴定。组织鉴定前，先向司法部提交专家鉴定计划，包括专家名单（姓名、单位、职称或职务）、鉴定时间、鉴定地点（通讯鉴定不用填写）等，经司法部审核后，方可组织鉴定。项目研究成果鉴定完成后，项目主持人将《结项报告书》原件一式4份（1份社科处留存）、</w:t>
      </w:r>
      <w:r w:rsidR="00275F8D">
        <w:rPr>
          <w:sz w:val="27"/>
          <w:szCs w:val="27"/>
        </w:rPr>
        <w:t>各专家填写的《结项成果专家鉴定表》原件</w:t>
      </w:r>
      <w:r>
        <w:rPr>
          <w:rFonts w:hint="eastAsia"/>
          <w:sz w:val="28"/>
          <w:szCs w:val="28"/>
        </w:rPr>
        <w:t>及研究成果3套寄送司法部，由司法部审核，</w:t>
      </w:r>
      <w:r w:rsidR="00275F8D">
        <w:rPr>
          <w:rFonts w:hint="eastAsia"/>
          <w:sz w:val="28"/>
          <w:szCs w:val="28"/>
        </w:rPr>
        <w:t>审核合格后，</w:t>
      </w:r>
      <w:r>
        <w:rPr>
          <w:rFonts w:hint="eastAsia"/>
          <w:sz w:val="28"/>
          <w:szCs w:val="28"/>
        </w:rPr>
        <w:t>成果鉴定通过。</w:t>
      </w:r>
      <w:r>
        <w:rPr>
          <w:rFonts w:hint="eastAsia"/>
          <w:sz w:val="28"/>
          <w:szCs w:val="28"/>
        </w:rPr>
        <w:br/>
        <w:t>   3、项目鉴定须成立鉴定专家组，聘请正高职称专家（或正厅级以上实务部门领导）不得少于5人，外单位专家不得少于五分之三，设组长</w:t>
      </w:r>
      <w:r w:rsidR="00275F8D">
        <w:rPr>
          <w:rFonts w:hint="eastAsia"/>
          <w:sz w:val="28"/>
          <w:szCs w:val="28"/>
        </w:rPr>
        <w:t>1</w:t>
      </w:r>
      <w:r>
        <w:rPr>
          <w:rFonts w:hint="eastAsia"/>
          <w:sz w:val="28"/>
          <w:szCs w:val="28"/>
        </w:rPr>
        <w:t>名。专家鉴定结果分为三个等级，鉴定结果为一级和二级的，经司法部验收通过后拨第三期项目经费；鉴定结果为三级的，限期一年之内进行修改、补正。</w:t>
      </w:r>
      <w:r>
        <w:rPr>
          <w:rFonts w:hint="eastAsia"/>
          <w:sz w:val="28"/>
          <w:szCs w:val="28"/>
        </w:rPr>
        <w:br/>
        <w:t>  注：专家鉴定费从资助经费中支出，</w:t>
      </w:r>
      <w:r w:rsidR="00275F8D">
        <w:rPr>
          <w:sz w:val="27"/>
          <w:szCs w:val="27"/>
        </w:rPr>
        <w:t>标准为每项不超过2500元</w:t>
      </w:r>
      <w:r>
        <w:rPr>
          <w:rFonts w:hint="eastAsia"/>
          <w:sz w:val="28"/>
          <w:szCs w:val="28"/>
        </w:rPr>
        <w:t>。</w:t>
      </w:r>
      <w:r>
        <w:rPr>
          <w:rFonts w:hint="eastAsia"/>
          <w:sz w:val="28"/>
          <w:szCs w:val="28"/>
        </w:rPr>
        <w:br/>
        <w:t>   </w:t>
      </w:r>
    </w:p>
    <w:p w:rsidR="00FE71EC" w:rsidRDefault="00FE71EC" w:rsidP="00FE71EC">
      <w:pPr>
        <w:pStyle w:val="a3"/>
        <w:ind w:firstLineChars="200" w:firstLine="560"/>
        <w:rPr>
          <w:sz w:val="28"/>
          <w:szCs w:val="28"/>
        </w:rPr>
      </w:pPr>
      <w:r>
        <w:rPr>
          <w:rFonts w:hint="eastAsia"/>
          <w:sz w:val="28"/>
          <w:szCs w:val="28"/>
        </w:rPr>
        <w:lastRenderedPageBreak/>
        <w:t>二、成果出版或发表</w:t>
      </w:r>
      <w:r>
        <w:rPr>
          <w:rFonts w:hint="eastAsia"/>
          <w:sz w:val="28"/>
          <w:szCs w:val="28"/>
        </w:rPr>
        <w:br/>
        <w:t>  </w:t>
      </w:r>
      <w:r>
        <w:rPr>
          <w:sz w:val="28"/>
          <w:szCs w:val="28"/>
        </w:rPr>
        <w:t>1、对于成果鉴定通过的，司法部将出具《项目验收通过通知书》和《准予出版通知书》，项目主持人凭此出版研究成果。</w:t>
      </w:r>
    </w:p>
    <w:p w:rsidR="00FE71EC" w:rsidRDefault="00FE71EC" w:rsidP="00FE71EC">
      <w:pPr>
        <w:widowControl/>
        <w:spacing w:before="100" w:beforeAutospacing="1" w:after="100" w:afterAutospacing="1" w:line="375" w:lineRule="atLeast"/>
        <w:jc w:val="left"/>
        <w:rPr>
          <w:rFonts w:ascii="宋体" w:hAnsi="宋体"/>
          <w:color w:val="000000"/>
          <w:kern w:val="0"/>
          <w:sz w:val="28"/>
          <w:szCs w:val="28"/>
        </w:rPr>
      </w:pPr>
      <w:r>
        <w:rPr>
          <w:rFonts w:ascii="宋体" w:hAnsi="宋体"/>
          <w:color w:val="000000"/>
          <w:kern w:val="0"/>
          <w:sz w:val="28"/>
          <w:szCs w:val="28"/>
        </w:rPr>
        <w:t xml:space="preserve">　　2、项目成果形式为正式出版物的，必须在封面右上角和书脊上方加注司法部部级科研项目标识，并在出版物的第一页注明“法治建设与法学理论研究部级科研项目成果”字样。封面标识大小为直径2.5厘米，标识可以从</w:t>
      </w:r>
      <w:r>
        <w:rPr>
          <w:rFonts w:ascii="宋体" w:hAnsi="宋体" w:hint="eastAsia"/>
          <w:color w:val="000000"/>
          <w:kern w:val="0"/>
          <w:sz w:val="28"/>
          <w:szCs w:val="28"/>
        </w:rPr>
        <w:t>司法部</w:t>
      </w:r>
      <w:r>
        <w:rPr>
          <w:rFonts w:ascii="宋体" w:hAnsi="宋体"/>
          <w:color w:val="000000"/>
          <w:kern w:val="0"/>
          <w:sz w:val="28"/>
          <w:szCs w:val="28"/>
        </w:rPr>
        <w:t>网站下载。</w:t>
      </w:r>
    </w:p>
    <w:p w:rsidR="00FE71EC" w:rsidRDefault="00FE71EC" w:rsidP="00FE71EC">
      <w:pPr>
        <w:widowControl/>
        <w:spacing w:before="100" w:beforeAutospacing="1" w:after="100" w:afterAutospacing="1" w:line="375" w:lineRule="atLeast"/>
        <w:jc w:val="left"/>
        <w:rPr>
          <w:rFonts w:ascii="宋体" w:hAnsi="宋体"/>
          <w:color w:val="000000"/>
          <w:kern w:val="0"/>
          <w:sz w:val="28"/>
          <w:szCs w:val="28"/>
        </w:rPr>
      </w:pPr>
      <w:r>
        <w:rPr>
          <w:rFonts w:ascii="宋体" w:hAnsi="宋体"/>
          <w:color w:val="000000"/>
          <w:kern w:val="0"/>
          <w:sz w:val="28"/>
          <w:szCs w:val="28"/>
        </w:rPr>
        <w:t xml:space="preserve">　　3、项目成果形式为学术论文及其他非正式出版物的，在有关期刊、报纸上发表时，须注明“法治建设与法学理论研究部级科研项目成果”的字样。</w:t>
      </w:r>
    </w:p>
    <w:p w:rsidR="00FE71EC" w:rsidRDefault="00FE71EC" w:rsidP="00FE71EC">
      <w:pPr>
        <w:widowControl/>
        <w:spacing w:before="100" w:beforeAutospacing="1" w:after="100" w:afterAutospacing="1" w:line="375" w:lineRule="atLeast"/>
        <w:jc w:val="left"/>
        <w:rPr>
          <w:rFonts w:ascii="宋体" w:hAnsi="宋体" w:cs="宋体"/>
          <w:color w:val="FF0000"/>
          <w:kern w:val="0"/>
          <w:sz w:val="28"/>
          <w:szCs w:val="28"/>
        </w:rPr>
      </w:pPr>
      <w:r>
        <w:rPr>
          <w:rFonts w:ascii="宋体" w:hAnsi="宋体" w:cs="宋体" w:hint="eastAsia"/>
          <w:color w:val="FF0000"/>
          <w:kern w:val="0"/>
          <w:sz w:val="28"/>
          <w:szCs w:val="28"/>
        </w:rPr>
        <w:t>注：课题研究成果形式包括专著、编著、译著、教材、论文、研究报告、调查咨询报告或其他。研究成果为专著、编著、译著、教材的，</w:t>
      </w:r>
      <w:proofErr w:type="gramStart"/>
      <w:r>
        <w:rPr>
          <w:rFonts w:ascii="宋体" w:hAnsi="宋体" w:cs="宋体" w:hint="eastAsia"/>
          <w:color w:val="FF0000"/>
          <w:kern w:val="0"/>
          <w:sz w:val="28"/>
          <w:szCs w:val="28"/>
        </w:rPr>
        <w:t>须正式</w:t>
      </w:r>
      <w:proofErr w:type="gramEnd"/>
      <w:r>
        <w:rPr>
          <w:rFonts w:ascii="宋体" w:hAnsi="宋体" w:cs="宋体" w:hint="eastAsia"/>
          <w:color w:val="FF0000"/>
          <w:kern w:val="0"/>
          <w:sz w:val="28"/>
          <w:szCs w:val="28"/>
        </w:rPr>
        <w:t>出版；研究成果为系列论文的，重点课题的课题组须在全国中文核心期刊发表与课题研究相关的论文3篇以上，其他课题须发表2篇以上；研究成果为研究报告、调查咨询报告的，须有省（部）级以上单位出具的采用证明。</w:t>
      </w:r>
    </w:p>
    <w:p w:rsidR="00FE71EC" w:rsidRDefault="00FE71EC" w:rsidP="00FE71EC">
      <w:pPr>
        <w:pStyle w:val="a3"/>
        <w:ind w:firstLineChars="225" w:firstLine="630"/>
        <w:rPr>
          <w:color w:val="auto"/>
          <w:kern w:val="2"/>
          <w:sz w:val="28"/>
          <w:szCs w:val="28"/>
        </w:rPr>
      </w:pPr>
      <w:r>
        <w:rPr>
          <w:rFonts w:hint="eastAsia"/>
          <w:sz w:val="28"/>
          <w:szCs w:val="28"/>
        </w:rPr>
        <w:t>三、颁发《结项证书》</w:t>
      </w:r>
      <w:r>
        <w:rPr>
          <w:rFonts w:hint="eastAsia"/>
          <w:sz w:val="28"/>
          <w:szCs w:val="28"/>
        </w:rPr>
        <w:br/>
        <w:t xml:space="preserve">   </w:t>
      </w:r>
      <w:r>
        <w:rPr>
          <w:rFonts w:hint="eastAsia"/>
          <w:color w:val="auto"/>
          <w:kern w:val="2"/>
          <w:sz w:val="28"/>
          <w:szCs w:val="28"/>
        </w:rPr>
        <w:t>1、</w:t>
      </w:r>
      <w:r>
        <w:rPr>
          <w:color w:val="auto"/>
          <w:kern w:val="2"/>
          <w:sz w:val="28"/>
          <w:szCs w:val="28"/>
        </w:rPr>
        <w:t>成果形式为正式出版物的，成果出版后，须向司法部提交</w:t>
      </w:r>
      <w:r>
        <w:rPr>
          <w:rFonts w:hint="eastAsia"/>
          <w:color w:val="auto"/>
          <w:kern w:val="2"/>
          <w:sz w:val="28"/>
          <w:szCs w:val="28"/>
        </w:rPr>
        <w:t>3</w:t>
      </w:r>
      <w:r>
        <w:rPr>
          <w:color w:val="auto"/>
          <w:kern w:val="2"/>
          <w:sz w:val="28"/>
          <w:szCs w:val="28"/>
        </w:rPr>
        <w:t>本样书、电子文档（软盘或光盘）及项目主要内容简介（限3000字）。司法部验收后，正式颁发《法治建设与法学理论研究部级科研项目结项证书》，（以下简称《结项证书》）并在网站</w:t>
      </w:r>
      <w:proofErr w:type="gramStart"/>
      <w:r>
        <w:rPr>
          <w:color w:val="auto"/>
          <w:kern w:val="2"/>
          <w:sz w:val="28"/>
          <w:szCs w:val="28"/>
        </w:rPr>
        <w:t>公布结项名单</w:t>
      </w:r>
      <w:proofErr w:type="gramEnd"/>
      <w:r>
        <w:rPr>
          <w:color w:val="auto"/>
          <w:kern w:val="2"/>
          <w:sz w:val="28"/>
          <w:szCs w:val="28"/>
        </w:rPr>
        <w:t>。</w:t>
      </w:r>
    </w:p>
    <w:p w:rsidR="00FE71EC" w:rsidRDefault="00FE71EC" w:rsidP="00FE71EC">
      <w:pPr>
        <w:pStyle w:val="a3"/>
        <w:ind w:firstLineChars="125" w:firstLine="350"/>
        <w:rPr>
          <w:sz w:val="28"/>
          <w:szCs w:val="28"/>
        </w:rPr>
      </w:pPr>
      <w:r>
        <w:rPr>
          <w:sz w:val="28"/>
          <w:szCs w:val="28"/>
        </w:rPr>
        <w:t xml:space="preserve">　</w:t>
      </w:r>
      <w:r>
        <w:rPr>
          <w:rFonts w:hint="eastAsia"/>
          <w:sz w:val="28"/>
          <w:szCs w:val="28"/>
        </w:rPr>
        <w:t>2、</w:t>
      </w:r>
      <w:r>
        <w:rPr>
          <w:sz w:val="28"/>
          <w:szCs w:val="28"/>
        </w:rPr>
        <w:t>成果形式为非正式出版物的，须向司法部提交</w:t>
      </w:r>
      <w:r>
        <w:rPr>
          <w:rFonts w:hint="eastAsia"/>
          <w:sz w:val="28"/>
          <w:szCs w:val="28"/>
        </w:rPr>
        <w:t>3</w:t>
      </w:r>
      <w:r>
        <w:rPr>
          <w:sz w:val="28"/>
          <w:szCs w:val="28"/>
        </w:rPr>
        <w:t>套成果（装订成册）、电子文档（软盘或光盘）及项目主要内容简介（限3000字），司法部颁发《结项证书》，并在网站</w:t>
      </w:r>
      <w:proofErr w:type="gramStart"/>
      <w:r>
        <w:rPr>
          <w:sz w:val="28"/>
          <w:szCs w:val="28"/>
        </w:rPr>
        <w:t>公布结项名单</w:t>
      </w:r>
      <w:proofErr w:type="gramEnd"/>
      <w:r>
        <w:rPr>
          <w:sz w:val="28"/>
          <w:szCs w:val="28"/>
        </w:rPr>
        <w:t>。</w:t>
      </w:r>
    </w:p>
    <w:p w:rsidR="00FE71EC" w:rsidRDefault="00FE71EC" w:rsidP="00FE71EC">
      <w:pPr>
        <w:widowControl/>
        <w:spacing w:before="100" w:beforeAutospacing="1" w:after="100" w:afterAutospacing="1" w:line="375" w:lineRule="atLeast"/>
        <w:jc w:val="left"/>
        <w:rPr>
          <w:rFonts w:ascii="宋体" w:hAnsi="宋体"/>
          <w:sz w:val="28"/>
          <w:szCs w:val="28"/>
        </w:rPr>
      </w:pPr>
      <w:r>
        <w:rPr>
          <w:rFonts w:ascii="宋体" w:hAnsi="宋体" w:hint="eastAsia"/>
          <w:sz w:val="28"/>
          <w:szCs w:val="28"/>
        </w:rPr>
        <w:t>  四、</w:t>
      </w:r>
      <w:r>
        <w:rPr>
          <w:rFonts w:ascii="宋体" w:hAnsi="宋体"/>
          <w:sz w:val="28"/>
          <w:szCs w:val="28"/>
        </w:rPr>
        <w:t>未经司法部验收，没有得到司法部出具的《项目验收通过通知书》和《准予出版通知书》而擅自出版，或出版物没有标注司法部部级科研项目标识，或在期刊、报纸发表没有加注“司法部部级科研项目研究成果”字样的，司法部</w:t>
      </w:r>
      <w:bookmarkStart w:id="0" w:name="_GoBack"/>
      <w:bookmarkEnd w:id="0"/>
      <w:r>
        <w:rPr>
          <w:rFonts w:ascii="宋体" w:hAnsi="宋体"/>
          <w:sz w:val="28"/>
          <w:szCs w:val="28"/>
        </w:rPr>
        <w:t>一律不予承认，不办理结项手续，并有权撤销项目，追回资助经费，项目主持人三年内不得申报司法部科研项目。情况严重者，将发文通报项目承担单位和主持人。</w:t>
      </w:r>
    </w:p>
    <w:p w:rsidR="00953198" w:rsidRPr="00FE71EC" w:rsidRDefault="00953198"/>
    <w:sectPr w:rsidR="00953198" w:rsidRPr="00FE71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8AA" w:rsidRDefault="00B868AA" w:rsidP="00275F8D">
      <w:r>
        <w:separator/>
      </w:r>
    </w:p>
  </w:endnote>
  <w:endnote w:type="continuationSeparator" w:id="0">
    <w:p w:rsidR="00B868AA" w:rsidRDefault="00B868AA" w:rsidP="0027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8AA" w:rsidRDefault="00B868AA" w:rsidP="00275F8D">
      <w:r>
        <w:separator/>
      </w:r>
    </w:p>
  </w:footnote>
  <w:footnote w:type="continuationSeparator" w:id="0">
    <w:p w:rsidR="00B868AA" w:rsidRDefault="00B868AA" w:rsidP="00275F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1EC"/>
    <w:rsid w:val="00275F8D"/>
    <w:rsid w:val="00473BD7"/>
    <w:rsid w:val="00953198"/>
    <w:rsid w:val="00B538FE"/>
    <w:rsid w:val="00B868AA"/>
    <w:rsid w:val="00FB1EFA"/>
    <w:rsid w:val="00FE7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1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E71EC"/>
    <w:pPr>
      <w:widowControl/>
      <w:spacing w:before="100" w:beforeAutospacing="1" w:after="100" w:afterAutospacing="1"/>
      <w:jc w:val="left"/>
    </w:pPr>
    <w:rPr>
      <w:rFonts w:ascii="宋体" w:hAnsi="宋体"/>
      <w:color w:val="000000"/>
      <w:kern w:val="0"/>
      <w:sz w:val="24"/>
    </w:rPr>
  </w:style>
  <w:style w:type="paragraph" w:styleId="a4">
    <w:name w:val="header"/>
    <w:basedOn w:val="a"/>
    <w:link w:val="Char"/>
    <w:uiPriority w:val="99"/>
    <w:unhideWhenUsed/>
    <w:rsid w:val="00275F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5F8D"/>
    <w:rPr>
      <w:rFonts w:ascii="Times New Roman" w:eastAsia="宋体" w:hAnsi="Times New Roman" w:cs="Times New Roman"/>
      <w:sz w:val="18"/>
      <w:szCs w:val="18"/>
    </w:rPr>
  </w:style>
  <w:style w:type="paragraph" w:styleId="a5">
    <w:name w:val="footer"/>
    <w:basedOn w:val="a"/>
    <w:link w:val="Char0"/>
    <w:uiPriority w:val="99"/>
    <w:unhideWhenUsed/>
    <w:rsid w:val="00275F8D"/>
    <w:pPr>
      <w:tabs>
        <w:tab w:val="center" w:pos="4153"/>
        <w:tab w:val="right" w:pos="8306"/>
      </w:tabs>
      <w:snapToGrid w:val="0"/>
      <w:jc w:val="left"/>
    </w:pPr>
    <w:rPr>
      <w:sz w:val="18"/>
      <w:szCs w:val="18"/>
    </w:rPr>
  </w:style>
  <w:style w:type="character" w:customStyle="1" w:styleId="Char0">
    <w:name w:val="页脚 Char"/>
    <w:basedOn w:val="a0"/>
    <w:link w:val="a5"/>
    <w:uiPriority w:val="99"/>
    <w:rsid w:val="00275F8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1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E71EC"/>
    <w:pPr>
      <w:widowControl/>
      <w:spacing w:before="100" w:beforeAutospacing="1" w:after="100" w:afterAutospacing="1"/>
      <w:jc w:val="left"/>
    </w:pPr>
    <w:rPr>
      <w:rFonts w:ascii="宋体" w:hAnsi="宋体"/>
      <w:color w:val="000000"/>
      <w:kern w:val="0"/>
      <w:sz w:val="24"/>
    </w:rPr>
  </w:style>
  <w:style w:type="paragraph" w:styleId="a4">
    <w:name w:val="header"/>
    <w:basedOn w:val="a"/>
    <w:link w:val="Char"/>
    <w:uiPriority w:val="99"/>
    <w:unhideWhenUsed/>
    <w:rsid w:val="00275F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5F8D"/>
    <w:rPr>
      <w:rFonts w:ascii="Times New Roman" w:eastAsia="宋体" w:hAnsi="Times New Roman" w:cs="Times New Roman"/>
      <w:sz w:val="18"/>
      <w:szCs w:val="18"/>
    </w:rPr>
  </w:style>
  <w:style w:type="paragraph" w:styleId="a5">
    <w:name w:val="footer"/>
    <w:basedOn w:val="a"/>
    <w:link w:val="Char0"/>
    <w:uiPriority w:val="99"/>
    <w:unhideWhenUsed/>
    <w:rsid w:val="00275F8D"/>
    <w:pPr>
      <w:tabs>
        <w:tab w:val="center" w:pos="4153"/>
        <w:tab w:val="right" w:pos="8306"/>
      </w:tabs>
      <w:snapToGrid w:val="0"/>
      <w:jc w:val="left"/>
    </w:pPr>
    <w:rPr>
      <w:sz w:val="18"/>
      <w:szCs w:val="18"/>
    </w:rPr>
  </w:style>
  <w:style w:type="character" w:customStyle="1" w:styleId="Char0">
    <w:name w:val="页脚 Char"/>
    <w:basedOn w:val="a0"/>
    <w:link w:val="a5"/>
    <w:uiPriority w:val="99"/>
    <w:rsid w:val="00275F8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190</Words>
  <Characters>1089</Characters>
  <Application>Microsoft Office Word</Application>
  <DocSecurity>0</DocSecurity>
  <Lines>9</Lines>
  <Paragraphs>2</Paragraphs>
  <ScaleCrop>false</ScaleCrop>
  <Company>微软中国</Company>
  <LinksUpToDate>false</LinksUpToDate>
  <CharactersWithSpaces>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曹永智</dc:creator>
  <cp:lastModifiedBy>曹永智</cp:lastModifiedBy>
  <cp:revision>2</cp:revision>
  <dcterms:created xsi:type="dcterms:W3CDTF">2017-03-17T00:20:00Z</dcterms:created>
  <dcterms:modified xsi:type="dcterms:W3CDTF">2017-03-17T01:47:00Z</dcterms:modified>
</cp:coreProperties>
</file>